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CF60" w14:textId="06D002A2" w:rsidR="00DE376D" w:rsidRPr="006B1188" w:rsidRDefault="006B1188" w:rsidP="006B1188">
      <w:pPr>
        <w:spacing w:after="0"/>
        <w:rPr>
          <w:b/>
          <w:bCs/>
          <w:sz w:val="28"/>
          <w:szCs w:val="28"/>
        </w:rPr>
      </w:pPr>
      <w:r w:rsidRPr="006B1188">
        <w:rPr>
          <w:b/>
          <w:bCs/>
          <w:noProof/>
          <w:kern w:val="0"/>
          <w:sz w:val="28"/>
          <w:szCs w:val="28"/>
          <w14:ligatures w14:val="none"/>
        </w:rPr>
        <w:drawing>
          <wp:anchor distT="36576" distB="36576" distL="36576" distR="36576" simplePos="0" relativeHeight="251658240" behindDoc="0" locked="0" layoutInCell="1" allowOverlap="1" wp14:anchorId="5D89C55E" wp14:editId="4A11BAC0">
            <wp:simplePos x="0" y="0"/>
            <wp:positionH relativeFrom="column">
              <wp:posOffset>5272405</wp:posOffset>
            </wp:positionH>
            <wp:positionV relativeFrom="paragraph">
              <wp:posOffset>-20955</wp:posOffset>
            </wp:positionV>
            <wp:extent cx="798195" cy="798195"/>
            <wp:effectExtent l="0" t="0" r="1905" b="1905"/>
            <wp:wrapNone/>
            <wp:docPr id="583455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B1188">
        <w:rPr>
          <w:b/>
          <w:bCs/>
          <w:noProof/>
          <w:kern w:val="0"/>
          <w:sz w:val="28"/>
          <w:szCs w:val="28"/>
          <w14:ligatures w14:val="none"/>
        </w:rPr>
        <w:drawing>
          <wp:anchor distT="36576" distB="36576" distL="36576" distR="36576" simplePos="0" relativeHeight="251660288" behindDoc="0" locked="0" layoutInCell="1" allowOverlap="1" wp14:anchorId="6D5F72EB" wp14:editId="346E818E">
            <wp:simplePos x="0" y="0"/>
            <wp:positionH relativeFrom="column">
              <wp:posOffset>4458335</wp:posOffset>
            </wp:positionH>
            <wp:positionV relativeFrom="paragraph">
              <wp:posOffset>-19050</wp:posOffset>
            </wp:positionV>
            <wp:extent cx="805180" cy="805815"/>
            <wp:effectExtent l="0" t="0" r="0" b="0"/>
            <wp:wrapNone/>
            <wp:docPr id="8969893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5180" cy="8058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B1188">
        <w:rPr>
          <w:b/>
          <w:bCs/>
          <w:noProof/>
          <w:kern w:val="0"/>
          <w:sz w:val="28"/>
          <w:szCs w:val="28"/>
          <w14:ligatures w14:val="none"/>
        </w:rPr>
        <w:drawing>
          <wp:anchor distT="0" distB="0" distL="114300" distR="114300" simplePos="0" relativeHeight="251662336" behindDoc="1" locked="0" layoutInCell="1" allowOverlap="0" wp14:anchorId="02D9162C" wp14:editId="5F35F7C1">
            <wp:simplePos x="0" y="0"/>
            <wp:positionH relativeFrom="page">
              <wp:posOffset>4557395</wp:posOffset>
            </wp:positionH>
            <wp:positionV relativeFrom="margin">
              <wp:posOffset>-14605</wp:posOffset>
            </wp:positionV>
            <wp:extent cx="800735" cy="800735"/>
            <wp:effectExtent l="0" t="0" r="0" b="0"/>
            <wp:wrapNone/>
            <wp:docPr id="17917534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l="7237" t="31337" r="15063" b="5086"/>
                    <a:stretch>
                      <a:fillRect/>
                    </a:stretch>
                  </pic:blipFill>
                  <pic:spPr bwMode="auto">
                    <a:xfrm>
                      <a:off x="0" y="0"/>
                      <a:ext cx="800735" cy="800735"/>
                    </a:xfrm>
                    <a:prstGeom prst="rect">
                      <a:avLst/>
                    </a:prstGeom>
                    <a:noFill/>
                  </pic:spPr>
                </pic:pic>
              </a:graphicData>
            </a:graphic>
            <wp14:sizeRelH relativeFrom="page">
              <wp14:pctWidth>0</wp14:pctWidth>
            </wp14:sizeRelH>
            <wp14:sizeRelV relativeFrom="page">
              <wp14:pctHeight>0</wp14:pctHeight>
            </wp14:sizeRelV>
          </wp:anchor>
        </w:drawing>
      </w:r>
      <w:r w:rsidRPr="006B1188">
        <w:rPr>
          <w:b/>
          <w:bCs/>
          <w:noProof/>
          <w:kern w:val="0"/>
          <w:sz w:val="28"/>
          <w:szCs w:val="28"/>
          <w14:ligatures w14:val="none"/>
        </w:rPr>
        <w:drawing>
          <wp:anchor distT="36576" distB="36576" distL="36576" distR="36576" simplePos="0" relativeHeight="251664384" behindDoc="0" locked="0" layoutInCell="1" allowOverlap="1" wp14:anchorId="17DD0BC3" wp14:editId="52ACCBC2">
            <wp:simplePos x="0" y="0"/>
            <wp:positionH relativeFrom="column">
              <wp:posOffset>2829560</wp:posOffset>
            </wp:positionH>
            <wp:positionV relativeFrom="paragraph">
              <wp:posOffset>-11430</wp:posOffset>
            </wp:positionV>
            <wp:extent cx="761365" cy="800735"/>
            <wp:effectExtent l="0" t="0" r="635" b="0"/>
            <wp:wrapNone/>
            <wp:docPr id="4649317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26141" t="14708" r="41637" b="25003"/>
                    <a:stretch>
                      <a:fillRect/>
                    </a:stretch>
                  </pic:blipFill>
                  <pic:spPr bwMode="auto">
                    <a:xfrm>
                      <a:off x="0" y="0"/>
                      <a:ext cx="761365" cy="800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15FA" w:rsidRPr="006B1188">
        <w:rPr>
          <w:b/>
          <w:bCs/>
          <w:sz w:val="28"/>
          <w:szCs w:val="28"/>
        </w:rPr>
        <w:t xml:space="preserve">Célébration pénitentielle </w:t>
      </w:r>
      <w:r w:rsidRPr="006B1188">
        <w:rPr>
          <w:b/>
          <w:bCs/>
          <w:sz w:val="28"/>
          <w:szCs w:val="28"/>
        </w:rPr>
        <w:t>mars 2026</w:t>
      </w:r>
    </w:p>
    <w:p w14:paraId="5BF0814B" w14:textId="77777777" w:rsidR="006B1188" w:rsidRDefault="00E715FA" w:rsidP="006B1188">
      <w:pPr>
        <w:tabs>
          <w:tab w:val="left" w:pos="6510"/>
        </w:tabs>
        <w:spacing w:after="0"/>
        <w:rPr>
          <w:b/>
          <w:bCs/>
          <w:sz w:val="28"/>
          <w:szCs w:val="28"/>
        </w:rPr>
      </w:pPr>
      <w:r w:rsidRPr="006B1188">
        <w:rPr>
          <w:b/>
          <w:bCs/>
          <w:sz w:val="28"/>
          <w:szCs w:val="28"/>
        </w:rPr>
        <w:t xml:space="preserve">Sts Apôtres – Ste Marie – </w:t>
      </w:r>
    </w:p>
    <w:p w14:paraId="06330E95" w14:textId="1B1A530B" w:rsidR="00E715FA" w:rsidRDefault="00E715FA" w:rsidP="006B1188">
      <w:pPr>
        <w:tabs>
          <w:tab w:val="left" w:pos="6510"/>
        </w:tabs>
      </w:pPr>
      <w:r w:rsidRPr="006B1188">
        <w:rPr>
          <w:b/>
          <w:bCs/>
          <w:sz w:val="28"/>
          <w:szCs w:val="28"/>
        </w:rPr>
        <w:t>Ste Marthe – Béatitudes.</w:t>
      </w:r>
      <w:r w:rsidR="006B1188" w:rsidRPr="006B1188">
        <w:rPr>
          <w:kern w:val="0"/>
          <w:sz w:val="24"/>
          <w:szCs w:val="24"/>
          <w14:ligatures w14:val="none"/>
        </w:rPr>
        <w:t xml:space="preserve"> </w:t>
      </w:r>
      <w:r w:rsidR="006B1188">
        <w:rPr>
          <w:kern w:val="0"/>
          <w:sz w:val="24"/>
          <w:szCs w:val="24"/>
          <w14:ligatures w14:val="none"/>
        </w:rPr>
        <w:tab/>
      </w:r>
    </w:p>
    <w:p w14:paraId="10A42248" w14:textId="77777777" w:rsidR="00E715FA" w:rsidRDefault="00E715FA"/>
    <w:p w14:paraId="6D510409" w14:textId="420B5077" w:rsidR="008C0068" w:rsidRPr="008C0068" w:rsidRDefault="00E715FA" w:rsidP="008C0068">
      <w:r>
        <w:t>Chant d’entrée :</w:t>
      </w:r>
      <w:r w:rsidR="009866C6">
        <w:t xml:space="preserve"> C’est par ta grâce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229"/>
        <w:gridCol w:w="2761"/>
      </w:tblGrid>
      <w:tr w:rsidR="008C0068" w14:paraId="18B17B4F" w14:textId="157E9A5F" w:rsidTr="006225AD">
        <w:tc>
          <w:tcPr>
            <w:tcW w:w="3072" w:type="dxa"/>
          </w:tcPr>
          <w:p w14:paraId="56AC7C25" w14:textId="713F1AFA" w:rsidR="008C0068" w:rsidRDefault="008C0068" w:rsidP="006225AD">
            <w:pPr>
              <w:spacing w:after="160" w:line="259" w:lineRule="auto"/>
            </w:pPr>
            <w:r w:rsidRPr="008C0068">
              <w:t>Tout mon être cherche</w:t>
            </w:r>
            <w:r w:rsidRPr="008C0068">
              <w:br/>
              <w:t>D'où viendra le secours</w:t>
            </w:r>
            <w:r w:rsidRPr="008C0068">
              <w:br/>
              <w:t>Mon secours est en Dieu</w:t>
            </w:r>
            <w:r w:rsidRPr="008C0068">
              <w:br/>
              <w:t>Qui a créé les cieux</w:t>
            </w:r>
            <w:r w:rsidRPr="008C0068">
              <w:br/>
              <w:t>De toute détresse</w:t>
            </w:r>
            <w:r w:rsidRPr="008C0068">
              <w:br/>
              <w:t>Il vient me libérer</w:t>
            </w:r>
            <w:r w:rsidRPr="008C0068">
              <w:br/>
              <w:t>Lui le Dieu fidèle</w:t>
            </w:r>
            <w:r w:rsidRPr="008C0068">
              <w:br/>
              <w:t>De toute éternité</w:t>
            </w:r>
          </w:p>
        </w:tc>
        <w:tc>
          <w:tcPr>
            <w:tcW w:w="3229" w:type="dxa"/>
          </w:tcPr>
          <w:p w14:paraId="32238BA8" w14:textId="1CFAEC06" w:rsidR="008C0068" w:rsidRDefault="008C0068" w:rsidP="006225AD">
            <w:pPr>
              <w:spacing w:after="160" w:line="259" w:lineRule="auto"/>
            </w:pPr>
            <w:r w:rsidRPr="008C0068">
              <w:rPr>
                <w:b/>
                <w:bCs/>
              </w:rPr>
              <w:t>C'est par ta grâce</w:t>
            </w:r>
            <w:r w:rsidRPr="008C0068">
              <w:rPr>
                <w:b/>
                <w:bCs/>
              </w:rPr>
              <w:br/>
              <w:t>Que je peux m'approcher de toi</w:t>
            </w:r>
            <w:r w:rsidRPr="008C0068">
              <w:rPr>
                <w:b/>
                <w:bCs/>
              </w:rPr>
              <w:br/>
              <w:t>C'est par ta grâce</w:t>
            </w:r>
            <w:r w:rsidRPr="008C0068">
              <w:rPr>
                <w:b/>
                <w:bCs/>
              </w:rPr>
              <w:br/>
              <w:t>Que je suis racheté</w:t>
            </w:r>
            <w:r w:rsidRPr="008C0068">
              <w:rPr>
                <w:b/>
                <w:bCs/>
              </w:rPr>
              <w:br/>
              <w:t>Tu fais de moi</w:t>
            </w:r>
            <w:r w:rsidRPr="008C0068">
              <w:rPr>
                <w:b/>
                <w:bCs/>
              </w:rPr>
              <w:br/>
              <w:t>Une nouvelle création</w:t>
            </w:r>
            <w:r w:rsidRPr="008C0068">
              <w:rPr>
                <w:b/>
                <w:bCs/>
              </w:rPr>
              <w:br/>
              <w:t>De la mort, tu m'as sauvé</w:t>
            </w:r>
            <w:r w:rsidRPr="008C0068">
              <w:rPr>
                <w:b/>
                <w:bCs/>
              </w:rPr>
              <w:br/>
              <w:t>Par ta résurrection</w:t>
            </w:r>
          </w:p>
        </w:tc>
        <w:tc>
          <w:tcPr>
            <w:tcW w:w="2761" w:type="dxa"/>
          </w:tcPr>
          <w:p w14:paraId="34F4DCBE" w14:textId="613D57C0" w:rsidR="008C0068" w:rsidRPr="008C0068" w:rsidRDefault="008C0068" w:rsidP="006225AD">
            <w:pPr>
              <w:spacing w:after="160" w:line="259" w:lineRule="auto"/>
            </w:pPr>
            <w:r w:rsidRPr="008C0068">
              <w:t>Tu connais mes craintes</w:t>
            </w:r>
            <w:r w:rsidRPr="008C0068">
              <w:br/>
              <w:t>Tu connais mes pensées</w:t>
            </w:r>
            <w:r w:rsidRPr="008C0068">
              <w:br/>
              <w:t>Avant que je naisse</w:t>
            </w:r>
            <w:r w:rsidRPr="008C0068">
              <w:br/>
              <w:t>Tu m'avais appelé</w:t>
            </w:r>
            <w:r w:rsidRPr="008C0068">
              <w:br/>
              <w:t>Toujours tu pardonnes</w:t>
            </w:r>
            <w:r w:rsidRPr="008C0068">
              <w:br/>
              <w:t>D'un amour infini</w:t>
            </w:r>
            <w:r w:rsidRPr="008C0068">
              <w:br/>
              <w:t>Ta miséricorde</w:t>
            </w:r>
            <w:r w:rsidRPr="008C0068">
              <w:br/>
              <w:t>Est un chemin de vie</w:t>
            </w:r>
          </w:p>
        </w:tc>
      </w:tr>
    </w:tbl>
    <w:p w14:paraId="25BF8E26" w14:textId="77777777" w:rsidR="008C0068" w:rsidRDefault="008C0068"/>
    <w:p w14:paraId="4AE13646" w14:textId="56C87527" w:rsidR="00E715FA" w:rsidRDefault="00E715FA" w:rsidP="001F6EE2">
      <w:pPr>
        <w:ind w:left="993" w:hanging="993"/>
        <w:jc w:val="both"/>
      </w:pPr>
      <w:r>
        <w:t>Accueil :</w:t>
      </w:r>
      <w:r>
        <w:tab/>
        <w:t>Pour notre carême de cette année, nous avons mis l’accent sur la prière, notamment celle du Notre Père que nous avons pu redécouvrir lors de notre mise en route, le mercredi des cendres. Dans la suite logique, nous pouvons aujourd’hui évaluer notre vie eu égard de cette prière donnée par Jésus sur la montagne des béatitudes</w:t>
      </w:r>
      <w:r w:rsidR="007D7ED1">
        <w:t>.</w:t>
      </w:r>
      <w:r w:rsidR="007D7ED1" w:rsidRPr="007D7ED1">
        <w:t xml:space="preserve"> </w:t>
      </w:r>
      <w:r w:rsidR="007D7ED1">
        <w:t>Dans le secret de notre chambre ou dans une célébration, nous avons souvent prononcé ces paroles. Notre cœur était-il au rendez-vous ? Dieu voit notre cœur il nous le revaudra. Réentendons cette parole de Jésus :</w:t>
      </w:r>
    </w:p>
    <w:p w14:paraId="1BB5109A" w14:textId="1666E860" w:rsidR="009866C6" w:rsidRDefault="009866C6" w:rsidP="006225AD">
      <w:pPr>
        <w:spacing w:after="0"/>
        <w:ind w:left="993" w:hanging="993"/>
      </w:pPr>
      <w:r>
        <w:t xml:space="preserve">Acclamation : Ta parole est notre pain </w:t>
      </w:r>
      <w:r>
        <w:tab/>
        <w:t>D 159-3</w:t>
      </w:r>
    </w:p>
    <w:p w14:paraId="6A79AC2E" w14:textId="3FFF08DE" w:rsidR="008C0068" w:rsidRPr="006225AD" w:rsidRDefault="008C0068" w:rsidP="008C0068">
      <w:pPr>
        <w:spacing w:after="0"/>
        <w:ind w:left="993" w:firstLine="1417"/>
        <w:rPr>
          <w:b/>
          <w:bCs/>
        </w:rPr>
      </w:pPr>
      <w:r w:rsidRPr="006225AD">
        <w:rPr>
          <w:b/>
          <w:bCs/>
        </w:rPr>
        <w:t>Ta parole est notre pain, notre vie notre lumière</w:t>
      </w:r>
    </w:p>
    <w:p w14:paraId="53A4D924" w14:textId="70A0BD29" w:rsidR="008C0068" w:rsidRPr="006225AD" w:rsidRDefault="008C0068" w:rsidP="00E715FA">
      <w:pPr>
        <w:ind w:left="993" w:firstLine="1417"/>
        <w:rPr>
          <w:b/>
          <w:bCs/>
        </w:rPr>
      </w:pPr>
      <w:r w:rsidRPr="006225AD">
        <w:rPr>
          <w:b/>
          <w:bCs/>
        </w:rPr>
        <w:t>Ta parole est le chemin qui nous mène vers le Père.</w:t>
      </w:r>
    </w:p>
    <w:p w14:paraId="11EACD6E" w14:textId="7828EFDD" w:rsidR="00E715FA" w:rsidRDefault="00E715FA" w:rsidP="001F6EE2">
      <w:pPr>
        <w:ind w:left="993" w:hanging="993"/>
        <w:jc w:val="both"/>
      </w:pPr>
      <w:r>
        <w:t xml:space="preserve">Evangile : </w:t>
      </w:r>
      <w:r>
        <w:tab/>
      </w:r>
      <w:r w:rsidRPr="00E715FA">
        <w:t>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w:t>
      </w:r>
    </w:p>
    <w:p w14:paraId="35471605" w14:textId="2203BD4C" w:rsidR="00E715FA" w:rsidRDefault="005802F3" w:rsidP="00E715FA">
      <w:pPr>
        <w:ind w:left="993" w:hanging="993"/>
      </w:pPr>
      <w:r>
        <w:t>Prêtre :</w:t>
      </w:r>
      <w:r>
        <w:tab/>
      </w:r>
      <w:r w:rsidR="00E715FA">
        <w:t xml:space="preserve">Reprenons chacune de ces paroles </w:t>
      </w:r>
      <w:r w:rsidR="00F749A7">
        <w:t xml:space="preserve">pour en évaluer </w:t>
      </w:r>
      <w:r w:rsidR="00E715FA">
        <w:t>notre vie.</w:t>
      </w:r>
    </w:p>
    <w:p w14:paraId="2C0B1056" w14:textId="03D02A58" w:rsidR="00E715FA" w:rsidRDefault="007D7ED1" w:rsidP="00E715FA">
      <w:pPr>
        <w:ind w:left="993" w:hanging="993"/>
      </w:pPr>
      <w:r>
        <w:t>Lecteur</w:t>
      </w:r>
      <w:r w:rsidR="00E715FA">
        <w:t xml:space="preserve"> 1 :</w:t>
      </w:r>
      <w:r w:rsidR="00E715FA">
        <w:tab/>
      </w:r>
      <w:r w:rsidR="00E715FA" w:rsidRPr="007D7ED1">
        <w:rPr>
          <w:b/>
          <w:bCs/>
          <w:u w:val="single"/>
        </w:rPr>
        <w:t>Notre Père</w:t>
      </w:r>
      <w:r w:rsidR="006225AD">
        <w:rPr>
          <w:b/>
          <w:bCs/>
          <w:u w:val="single"/>
        </w:rPr>
        <w:t>,</w:t>
      </w:r>
      <w:r w:rsidR="00E715FA" w:rsidRPr="007D7ED1">
        <w:rPr>
          <w:b/>
          <w:bCs/>
          <w:u w:val="single"/>
        </w:rPr>
        <w:t xml:space="preserve"> qui es aux cieux</w:t>
      </w:r>
    </w:p>
    <w:p w14:paraId="6263AE46" w14:textId="3CCCE132" w:rsidR="00E715FA" w:rsidRDefault="00E715FA" w:rsidP="001F6EE2">
      <w:pPr>
        <w:spacing w:after="0"/>
        <w:ind w:left="993" w:hanging="993"/>
        <w:jc w:val="both"/>
      </w:pPr>
      <w:r>
        <w:t>Lecteur 2 :</w:t>
      </w:r>
      <w:r>
        <w:tab/>
      </w:r>
      <w:r w:rsidR="007D7ED1">
        <w:t xml:space="preserve">« Notre », quelle prise de conscience qu’en priant avec cette parole </w:t>
      </w:r>
      <w:r w:rsidR="00292BF0">
        <w:t>nous</w:t>
      </w:r>
      <w:r w:rsidR="007D7ED1">
        <w:t xml:space="preserve"> </w:t>
      </w:r>
      <w:r w:rsidR="00292BF0">
        <w:t>ne sommes</w:t>
      </w:r>
      <w:r w:rsidR="007D7ED1">
        <w:t xml:space="preserve"> </w:t>
      </w:r>
      <w:r w:rsidR="00292BF0">
        <w:t xml:space="preserve">pas seuls mais </w:t>
      </w:r>
      <w:r w:rsidR="007D7ED1">
        <w:t>en lien avec</w:t>
      </w:r>
      <w:r w:rsidR="00292BF0">
        <w:t xml:space="preserve"> d’autres face à Dieu ? </w:t>
      </w:r>
      <w:r w:rsidR="009866C6">
        <w:t xml:space="preserve">Nous ne sommes pas seuls à prier. </w:t>
      </w:r>
      <w:r w:rsidR="00292BF0">
        <w:t xml:space="preserve">Quel est notre rapport avec nos proches, nos collaborateurs, ceux que nous aimons plus difficilement et ceux qui vivent au loin… </w:t>
      </w:r>
      <w:r w:rsidR="009866C6">
        <w:t xml:space="preserve"> Confiance ? amitié ? mais aussi </w:t>
      </w:r>
      <w:r w:rsidR="001F6EE2">
        <w:t>i</w:t>
      </w:r>
      <w:r w:rsidR="009866C6">
        <w:t>ndifférence</w:t>
      </w:r>
      <w:r w:rsidR="00292BF0">
        <w:t xml:space="preserve"> ? </w:t>
      </w:r>
      <w:r w:rsidR="001F6EE2">
        <w:t>p</w:t>
      </w:r>
      <w:r w:rsidR="00292BF0">
        <w:t>eur ? ….</w:t>
      </w:r>
    </w:p>
    <w:p w14:paraId="5AFD06BA" w14:textId="7EECAFD5" w:rsidR="00292BF0" w:rsidRDefault="00292BF0" w:rsidP="001F6EE2">
      <w:pPr>
        <w:ind w:left="993" w:hanging="993"/>
        <w:jc w:val="both"/>
      </w:pPr>
      <w:r>
        <w:tab/>
        <w:t xml:space="preserve">« Père » : C’est donc que nous sommes ses enfants. Et même </w:t>
      </w:r>
      <w:r w:rsidR="005802F3">
        <w:t>ses enfants bien-aimés</w:t>
      </w:r>
      <w:r>
        <w:t xml:space="preserve">. </w:t>
      </w:r>
      <w:r w:rsidR="005802F3">
        <w:t xml:space="preserve">Nous sommes fils et filles de Dieu ! Quelle dignité. Quelle réponse à </w:t>
      </w:r>
      <w:r w:rsidR="009866C6">
        <w:t xml:space="preserve">cet </w:t>
      </w:r>
      <w:r w:rsidR="005802F3">
        <w:t>amour ? quelle présence à lui ?</w:t>
      </w:r>
      <w:r w:rsidR="009866C6">
        <w:t xml:space="preserve"> quel temps consacré pour lui ?</w:t>
      </w:r>
    </w:p>
    <w:p w14:paraId="62347950" w14:textId="77777777" w:rsidR="009866C6" w:rsidRDefault="009866C6" w:rsidP="009866C6">
      <w:pPr>
        <w:ind w:left="993" w:hanging="993"/>
      </w:pPr>
      <w:r>
        <w:lastRenderedPageBreak/>
        <w:t>Lecteur 1 :</w:t>
      </w:r>
      <w:r>
        <w:tab/>
      </w:r>
      <w:r w:rsidRPr="0080318F">
        <w:rPr>
          <w:b/>
          <w:bCs/>
          <w:u w:val="single"/>
        </w:rPr>
        <w:t>que ton nom soit sanctifié</w:t>
      </w:r>
    </w:p>
    <w:p w14:paraId="121ECCF4" w14:textId="2D7E0558" w:rsidR="009866C6" w:rsidRDefault="009866C6" w:rsidP="009866C6">
      <w:pPr>
        <w:ind w:left="993" w:hanging="993"/>
      </w:pPr>
      <w:r>
        <w:t>Lecteur 2 :</w:t>
      </w:r>
      <w:r>
        <w:tab/>
        <w:t xml:space="preserve">sanctifié par mon témoignage, bien sûr ! quel est-il ? sanctifié par ma louange… peut-être quelques ratés par-là ? </w:t>
      </w:r>
    </w:p>
    <w:p w14:paraId="455871CC" w14:textId="43DA5BF2" w:rsidR="008C0068" w:rsidRPr="006225AD" w:rsidRDefault="009866C6" w:rsidP="008C0068">
      <w:pPr>
        <w:spacing w:after="0"/>
        <w:ind w:left="993" w:hanging="993"/>
        <w:rPr>
          <w:b/>
          <w:bCs/>
        </w:rPr>
      </w:pPr>
      <w:r>
        <w:t xml:space="preserve">Silence puis </w:t>
      </w:r>
      <w:r w:rsidR="008C0068">
        <w:t>refrain :  </w:t>
      </w:r>
      <w:r w:rsidR="008C0068">
        <w:tab/>
      </w:r>
      <w:r w:rsidRPr="006225AD">
        <w:rPr>
          <w:b/>
          <w:bCs/>
        </w:rPr>
        <w:t xml:space="preserve">Changez vos cœurs croyez à la bonne </w:t>
      </w:r>
      <w:r w:rsidR="008C0068" w:rsidRPr="006225AD">
        <w:rPr>
          <w:b/>
          <w:bCs/>
        </w:rPr>
        <w:t xml:space="preserve">nouvelle, </w:t>
      </w:r>
    </w:p>
    <w:p w14:paraId="15F5B3F3" w14:textId="387E3A88" w:rsidR="009866C6" w:rsidRDefault="008C0068" w:rsidP="008C0068">
      <w:pPr>
        <w:ind w:left="1701" w:firstLine="423"/>
      </w:pPr>
      <w:r w:rsidRPr="006225AD">
        <w:rPr>
          <w:b/>
          <w:bCs/>
        </w:rPr>
        <w:t>Changez vos cœurs croyez que Dieu vous aime</w:t>
      </w:r>
      <w:r w:rsidR="009866C6">
        <w:t xml:space="preserve"> </w:t>
      </w:r>
      <w:r w:rsidR="009866C6">
        <w:tab/>
      </w:r>
      <w:r>
        <w:tab/>
      </w:r>
      <w:r>
        <w:tab/>
      </w:r>
      <w:r w:rsidR="009866C6">
        <w:t>G 162</w:t>
      </w:r>
    </w:p>
    <w:p w14:paraId="54573490" w14:textId="646DA225" w:rsidR="0080318F" w:rsidRPr="0007637C" w:rsidRDefault="0080318F" w:rsidP="00E715FA">
      <w:pPr>
        <w:ind w:left="993" w:hanging="993"/>
        <w:rPr>
          <w:b/>
          <w:bCs/>
          <w:u w:val="single"/>
        </w:rPr>
      </w:pPr>
      <w:r>
        <w:t>Lecteur 1 :</w:t>
      </w:r>
      <w:r>
        <w:tab/>
      </w:r>
      <w:r w:rsidRPr="0007637C">
        <w:rPr>
          <w:b/>
          <w:bCs/>
          <w:u w:val="single"/>
        </w:rPr>
        <w:t>Que ton règne vienne</w:t>
      </w:r>
    </w:p>
    <w:p w14:paraId="59FB9F12" w14:textId="1CE87AFB" w:rsidR="0080318F" w:rsidRDefault="0080318F" w:rsidP="001F6EE2">
      <w:pPr>
        <w:ind w:left="993" w:hanging="993"/>
        <w:jc w:val="both"/>
      </w:pPr>
      <w:r>
        <w:t>Lecteur 2 :</w:t>
      </w:r>
      <w:r>
        <w:tab/>
        <w:t xml:space="preserve">Le </w:t>
      </w:r>
      <w:r w:rsidR="001F6EE2">
        <w:t>R</w:t>
      </w:r>
      <w:r>
        <w:t xml:space="preserve">oyaume de Dieu c’est la perfection de l’Amour, de l’unité. C’est l’accomplissement de l’alliance. Jésus a souvent dit « le </w:t>
      </w:r>
      <w:r w:rsidR="001F6EE2">
        <w:t>R</w:t>
      </w:r>
      <w:r>
        <w:t>oyaume de Dieu est comparable à…  Une graine de moutarde, un homme qui jette la semence dans son champ, un filet à trier…</w:t>
      </w:r>
      <w:r w:rsidR="001F6EE2">
        <w:t> »</w:t>
      </w:r>
      <w:r>
        <w:t xml:space="preserve"> quelle perception de ce </w:t>
      </w:r>
      <w:r w:rsidR="001F6EE2">
        <w:t>R</w:t>
      </w:r>
      <w:r>
        <w:t>oyaume de Dieu aujourd’hui ? quelle est ma part pour la construction du Royaume ; pour le règne d</w:t>
      </w:r>
      <w:r w:rsidR="009866C6">
        <w:t>’amour, de paix et de fraternité</w:t>
      </w:r>
      <w:r>
        <w:t xml:space="preserve"> advienne ?</w:t>
      </w:r>
    </w:p>
    <w:p w14:paraId="5BD8A3A1" w14:textId="366DE058" w:rsidR="008C0068" w:rsidRPr="006225AD" w:rsidRDefault="0080318F" w:rsidP="001F6EE2">
      <w:pPr>
        <w:spacing w:after="0"/>
        <w:ind w:left="993" w:hanging="993"/>
        <w:jc w:val="both"/>
        <w:rPr>
          <w:b/>
          <w:bCs/>
        </w:rPr>
      </w:pPr>
      <w:r>
        <w:t>Silence</w:t>
      </w:r>
      <w:r w:rsidR="009866C6">
        <w:t xml:space="preserve"> puis refrain</w:t>
      </w:r>
      <w:r>
        <w:t> :</w:t>
      </w:r>
      <w:r w:rsidR="009866C6" w:rsidRPr="009866C6">
        <w:t xml:space="preserve"> </w:t>
      </w:r>
      <w:r w:rsidR="006225AD">
        <w:tab/>
      </w:r>
      <w:r w:rsidR="008C0068" w:rsidRPr="006225AD">
        <w:rPr>
          <w:b/>
          <w:bCs/>
        </w:rPr>
        <w:t xml:space="preserve">Changez vos cœurs croyez à la bonne nouvelle, </w:t>
      </w:r>
    </w:p>
    <w:p w14:paraId="210A4BEE" w14:textId="5D984A79" w:rsidR="008C0068" w:rsidRDefault="008C0068" w:rsidP="001F6EE2">
      <w:pPr>
        <w:ind w:left="1701" w:firstLine="423"/>
        <w:jc w:val="both"/>
      </w:pPr>
      <w:r w:rsidRPr="006225AD">
        <w:rPr>
          <w:b/>
          <w:bCs/>
        </w:rPr>
        <w:t>Changez vos cœurs croyez que Dieu vous aime</w:t>
      </w:r>
      <w:r>
        <w:t xml:space="preserve"> </w:t>
      </w:r>
      <w:r>
        <w:tab/>
      </w:r>
      <w:r>
        <w:tab/>
      </w:r>
      <w:r>
        <w:tab/>
        <w:t>G 162</w:t>
      </w:r>
    </w:p>
    <w:p w14:paraId="7474D244" w14:textId="77777777" w:rsidR="009866C6" w:rsidRDefault="009866C6" w:rsidP="001F6EE2">
      <w:pPr>
        <w:ind w:left="993" w:hanging="993"/>
        <w:jc w:val="both"/>
      </w:pPr>
      <w:r>
        <w:t xml:space="preserve">Lecteur 1 : </w:t>
      </w:r>
      <w:r w:rsidRPr="0080318F">
        <w:rPr>
          <w:b/>
          <w:bCs/>
          <w:u w:val="single"/>
        </w:rPr>
        <w:t>que ta volonté soit faite sur la terre comme au ciel.</w:t>
      </w:r>
    </w:p>
    <w:p w14:paraId="40B3628E" w14:textId="3F91E409" w:rsidR="009866C6" w:rsidRDefault="009866C6" w:rsidP="001F6EE2">
      <w:pPr>
        <w:ind w:left="993" w:hanging="993"/>
        <w:jc w:val="both"/>
      </w:pPr>
      <w:r>
        <w:t xml:space="preserve">Lecteur 2 : Sa volonté c’est que tous les hommes s’aiment comme </w:t>
      </w:r>
      <w:r w:rsidR="001F6EE2">
        <w:t>I</w:t>
      </w:r>
      <w:r>
        <w:t>l nous aime. C’est que nous soyons sauvés. Où en suis-je ? Nous pouvons imaginer que dans le ciel c’est le paradis parfait. Donc ce qui se vit dans le ciel qu’il se réalise aussi sur la terre ! Quelle est ma collaboration à faire advenir le paradis ? J’ai des qualités, des talents, : est-ce je les mets au service de la communauté humaine ? Mes paroles et actes sont-ils en adéquation avec la volonté du Seigneur ? N’est-ce pas parfois ma volonté, mes caprices, mon indifférence….</w:t>
      </w:r>
    </w:p>
    <w:p w14:paraId="1CF90A3A" w14:textId="68CDB755" w:rsidR="008C0068" w:rsidRPr="006225AD" w:rsidRDefault="009866C6" w:rsidP="001F6EE2">
      <w:pPr>
        <w:spacing w:after="0"/>
        <w:ind w:left="993" w:hanging="993"/>
        <w:jc w:val="both"/>
        <w:rPr>
          <w:b/>
          <w:bCs/>
        </w:rPr>
      </w:pPr>
      <w:r>
        <w:t>Silence puis refrain</w:t>
      </w:r>
      <w:r w:rsidR="008C0068">
        <w:t> :</w:t>
      </w:r>
      <w:r w:rsidR="008C0068">
        <w:tab/>
      </w:r>
      <w:r w:rsidR="008C0068" w:rsidRPr="006225AD">
        <w:rPr>
          <w:b/>
          <w:bCs/>
        </w:rPr>
        <w:t xml:space="preserve">Changez vos cœurs croyez à la bonne nouvelle, </w:t>
      </w:r>
    </w:p>
    <w:p w14:paraId="190A0846" w14:textId="30446863" w:rsidR="008C0068" w:rsidRDefault="008C0068" w:rsidP="001F6EE2">
      <w:pPr>
        <w:ind w:left="1701" w:firstLine="423"/>
        <w:jc w:val="both"/>
      </w:pPr>
      <w:r w:rsidRPr="006225AD">
        <w:rPr>
          <w:b/>
          <w:bCs/>
        </w:rPr>
        <w:t>Changez vos cœurs croyez que Dieu vous aime</w:t>
      </w:r>
      <w:r>
        <w:t xml:space="preserve"> </w:t>
      </w:r>
      <w:r>
        <w:tab/>
      </w:r>
      <w:r>
        <w:tab/>
      </w:r>
      <w:r>
        <w:tab/>
        <w:t>G 162</w:t>
      </w:r>
    </w:p>
    <w:p w14:paraId="377D555B" w14:textId="7C78026E" w:rsidR="0080318F" w:rsidRDefault="0080318F" w:rsidP="001F6EE2">
      <w:pPr>
        <w:ind w:left="993" w:hanging="993"/>
        <w:jc w:val="both"/>
      </w:pPr>
      <w:r>
        <w:t>Lecteur 1 :</w:t>
      </w:r>
      <w:r>
        <w:tab/>
      </w:r>
      <w:r w:rsidRPr="0080318F">
        <w:rPr>
          <w:b/>
          <w:bCs/>
          <w:u w:val="single"/>
        </w:rPr>
        <w:t>donne-nous aujourd’hui notre pain de ce jour</w:t>
      </w:r>
    </w:p>
    <w:p w14:paraId="746CEAD2" w14:textId="62B5F629" w:rsidR="003B1A14" w:rsidRDefault="0080318F" w:rsidP="001F6EE2">
      <w:pPr>
        <w:spacing w:after="0"/>
        <w:ind w:left="993" w:hanging="993"/>
        <w:jc w:val="both"/>
      </w:pPr>
      <w:r>
        <w:t>Lecteur 2 :</w:t>
      </w:r>
      <w:r>
        <w:tab/>
      </w:r>
      <w:r w:rsidR="003B1A14">
        <w:t xml:space="preserve">C’est une marque de confiance en Dieu comme un enfant qui accueille le repas préparé par sa maman. Jésus nous enseigne la dépendance, non pas comme des esclaves mais comme des fils et filles bien aimés. On reçoit de Dieu la vie et la nourriture pour faire grandir la vie. </w:t>
      </w:r>
      <w:r w:rsidR="009866C6">
        <w:t xml:space="preserve">Ai-je </w:t>
      </w:r>
      <w:r w:rsidR="007646A6">
        <w:t xml:space="preserve">suffisamment </w:t>
      </w:r>
      <w:r w:rsidR="001F6EE2">
        <w:t xml:space="preserve">d’attention à ce que je reçois (nourriture, vêtements, loisirs) tout ce qui me fait vivre. Quelle reconnaissance ? </w:t>
      </w:r>
      <w:r w:rsidR="007646A6">
        <w:t xml:space="preserve">Quelle attention et participation à la vie des plus démunis de notre environnement et dans le monde ? </w:t>
      </w:r>
    </w:p>
    <w:p w14:paraId="648CDA37" w14:textId="2589FB19" w:rsidR="0080318F" w:rsidRDefault="003B1A14" w:rsidP="001F6EE2">
      <w:pPr>
        <w:spacing w:after="0"/>
        <w:ind w:left="993"/>
        <w:jc w:val="both"/>
      </w:pPr>
      <w:r>
        <w:t xml:space="preserve">C’est aussi le pain de la Parole « l’homme ne vit pas seulement de pain mais de la </w:t>
      </w:r>
      <w:r w:rsidR="001F6EE2">
        <w:t>P</w:t>
      </w:r>
      <w:r>
        <w:t>arole de Dieu » avons-nous entendu le 1° dimanche de carême. Quel rapport à la Parole depuis le début du carême ? quel effet ?</w:t>
      </w:r>
    </w:p>
    <w:p w14:paraId="5D8B1E4A" w14:textId="094AB105" w:rsidR="003B1A14" w:rsidRDefault="003B1A14" w:rsidP="001F6EE2">
      <w:pPr>
        <w:ind w:left="993"/>
        <w:jc w:val="both"/>
      </w:pPr>
      <w:r>
        <w:t>C’est encore le pain de l’Eucharistie. Quelle participation au repas du Seigneur ? quel sens a pour moi la communion ?</w:t>
      </w:r>
    </w:p>
    <w:p w14:paraId="737CC452" w14:textId="1DCB7D6D" w:rsidR="008C0068" w:rsidRPr="006225AD" w:rsidRDefault="007646A6" w:rsidP="001F6EE2">
      <w:pPr>
        <w:spacing w:after="0"/>
        <w:ind w:left="993" w:hanging="993"/>
        <w:jc w:val="both"/>
        <w:rPr>
          <w:b/>
          <w:bCs/>
        </w:rPr>
      </w:pPr>
      <w:r>
        <w:t xml:space="preserve">Silence puis refrain : </w:t>
      </w:r>
      <w:r w:rsidR="008C0068">
        <w:tab/>
      </w:r>
      <w:r w:rsidR="008C0068" w:rsidRPr="006225AD">
        <w:rPr>
          <w:b/>
          <w:bCs/>
        </w:rPr>
        <w:t xml:space="preserve">Changez vos cœurs croyez à la bonne nouvelle, </w:t>
      </w:r>
    </w:p>
    <w:p w14:paraId="14847F31" w14:textId="4B655E54" w:rsidR="008C0068" w:rsidRDefault="008C0068" w:rsidP="001F6EE2">
      <w:pPr>
        <w:ind w:left="1701" w:firstLine="423"/>
        <w:jc w:val="both"/>
      </w:pPr>
      <w:r w:rsidRPr="006225AD">
        <w:rPr>
          <w:b/>
          <w:bCs/>
        </w:rPr>
        <w:t xml:space="preserve">Changez vos cœurs croyez que Dieu vous aime </w:t>
      </w:r>
      <w:r w:rsidRPr="006225AD">
        <w:rPr>
          <w:b/>
          <w:bCs/>
        </w:rPr>
        <w:tab/>
      </w:r>
      <w:r w:rsidRPr="006225AD">
        <w:rPr>
          <w:b/>
          <w:bCs/>
        </w:rPr>
        <w:tab/>
      </w:r>
      <w:r>
        <w:tab/>
        <w:t>G 162</w:t>
      </w:r>
    </w:p>
    <w:p w14:paraId="7D942970" w14:textId="01C47C9F" w:rsidR="003B1A14" w:rsidRDefault="003B1A14" w:rsidP="001F6EE2">
      <w:pPr>
        <w:ind w:left="993" w:hanging="993"/>
        <w:jc w:val="both"/>
      </w:pPr>
      <w:r>
        <w:t xml:space="preserve">Lecteur 1 : </w:t>
      </w:r>
      <w:r w:rsidRPr="003B1A14">
        <w:rPr>
          <w:b/>
          <w:bCs/>
          <w:u w:val="single"/>
        </w:rPr>
        <w:t>Pardonne-nous nos offenses</w:t>
      </w:r>
      <w:r>
        <w:rPr>
          <w:b/>
          <w:bCs/>
          <w:u w:val="single"/>
        </w:rPr>
        <w:t>.</w:t>
      </w:r>
    </w:p>
    <w:p w14:paraId="11422BCC" w14:textId="52911129" w:rsidR="003B1A14" w:rsidRDefault="003B1A14" w:rsidP="001F6EE2">
      <w:pPr>
        <w:ind w:left="993" w:hanging="993"/>
        <w:jc w:val="both"/>
      </w:pPr>
      <w:r>
        <w:t>Lecteur 2 :</w:t>
      </w:r>
      <w:r>
        <w:tab/>
        <w:t xml:space="preserve">Le pardon c’est très difficile…. Dieu ne se lasse pas de nous pardonner parce qu’il nous aime à l’infini. Quand je le découvre, alors je peux essayer de pardonner. Parfois c’est impossible alors il faut regarder Jésus sur la croix qui ne sait plus pardonner lui-même et demande au Père : « pardonne leur car ils ne savent pas ce qu’ils font ». Où en suis-je </w:t>
      </w:r>
      <w:r w:rsidR="00F749A7">
        <w:t xml:space="preserve">côté pardon ? </w:t>
      </w:r>
      <w:r w:rsidR="007646A6">
        <w:t xml:space="preserve">Est-ce que je pardonne à celui qui m’a fait du tort ? Si j’ai peiné quelqu’un ai-je suffisamment d’humilité pour lui demander pardon… Queller réparation au tort réalisé ? </w:t>
      </w:r>
    </w:p>
    <w:p w14:paraId="2B4A232C" w14:textId="44BF742A" w:rsidR="008C0068" w:rsidRPr="006225AD" w:rsidRDefault="007646A6" w:rsidP="001F6EE2">
      <w:pPr>
        <w:spacing w:after="0"/>
        <w:ind w:left="993" w:hanging="993"/>
        <w:jc w:val="both"/>
        <w:rPr>
          <w:b/>
          <w:bCs/>
        </w:rPr>
      </w:pPr>
      <w:r>
        <w:t xml:space="preserve">Silence puis refrain : </w:t>
      </w:r>
      <w:r w:rsidR="008C0068">
        <w:tab/>
      </w:r>
      <w:r w:rsidR="008C0068" w:rsidRPr="006225AD">
        <w:rPr>
          <w:b/>
          <w:bCs/>
        </w:rPr>
        <w:t xml:space="preserve">Changez vos cœurs croyez à la bonne nouvelle, </w:t>
      </w:r>
    </w:p>
    <w:p w14:paraId="1A30FDB0" w14:textId="6480F66B" w:rsidR="006225AD" w:rsidRDefault="008C0068" w:rsidP="001F6EE2">
      <w:pPr>
        <w:ind w:left="1701" w:firstLine="423"/>
        <w:jc w:val="both"/>
      </w:pPr>
      <w:r w:rsidRPr="006225AD">
        <w:rPr>
          <w:b/>
          <w:bCs/>
        </w:rPr>
        <w:lastRenderedPageBreak/>
        <w:t>Changez vos cœurs croyez que Dieu vous aime</w:t>
      </w:r>
      <w:r>
        <w:t xml:space="preserve"> </w:t>
      </w:r>
      <w:r>
        <w:tab/>
      </w:r>
      <w:r>
        <w:tab/>
      </w:r>
      <w:r>
        <w:tab/>
        <w:t>G 162</w:t>
      </w:r>
    </w:p>
    <w:p w14:paraId="4F9B20D8" w14:textId="63B3BFDA" w:rsidR="00F749A7" w:rsidRDefault="00F749A7" w:rsidP="001F6EE2">
      <w:pPr>
        <w:ind w:left="993" w:hanging="993"/>
        <w:jc w:val="both"/>
      </w:pPr>
      <w:r>
        <w:t>Lecteur 1 :</w:t>
      </w:r>
      <w:r w:rsidR="006225AD">
        <w:tab/>
      </w:r>
      <w:r w:rsidRPr="00576FB1">
        <w:rPr>
          <w:b/>
          <w:bCs/>
          <w:u w:val="single"/>
        </w:rPr>
        <w:t>Ne nous laisse pas entrer en tentation</w:t>
      </w:r>
    </w:p>
    <w:p w14:paraId="5B18D0BD" w14:textId="3972B9FC" w:rsidR="00F749A7" w:rsidRDefault="00F749A7" w:rsidP="001F6EE2">
      <w:pPr>
        <w:ind w:left="993" w:hanging="993"/>
        <w:jc w:val="both"/>
      </w:pPr>
      <w:r>
        <w:t>Lecteur 2 :</w:t>
      </w:r>
      <w:r>
        <w:tab/>
        <w:t>la tentation n’est pas le péché mais c’est la première étape. Quelles tentations m’ont assaillies ? ai-je pu résister ? …</w:t>
      </w:r>
      <w:r w:rsidR="00576FB1">
        <w:t xml:space="preserve"> imprudences ? mensonges ? idoles….</w:t>
      </w:r>
      <w:r w:rsidR="007646A6">
        <w:t xml:space="preserve"> Ce ne sont pas les tentations qui manquent dans notre société : confort plus grand, davantage d’argent, pourvoir… Quelle résistance ?</w:t>
      </w:r>
    </w:p>
    <w:p w14:paraId="2A22571B" w14:textId="1E1ED775" w:rsidR="008C0068" w:rsidRPr="006225AD" w:rsidRDefault="007646A6" w:rsidP="001F6EE2">
      <w:pPr>
        <w:spacing w:after="0"/>
        <w:ind w:left="993" w:hanging="993"/>
        <w:jc w:val="both"/>
        <w:rPr>
          <w:b/>
          <w:bCs/>
        </w:rPr>
      </w:pPr>
      <w:r>
        <w:t xml:space="preserve">Silence puis refrain : </w:t>
      </w:r>
      <w:r w:rsidR="008C0068">
        <w:tab/>
      </w:r>
      <w:r w:rsidR="008C0068" w:rsidRPr="006225AD">
        <w:rPr>
          <w:b/>
          <w:bCs/>
        </w:rPr>
        <w:t xml:space="preserve">Changez vos cœurs croyez à la bonne nouvelle, </w:t>
      </w:r>
    </w:p>
    <w:p w14:paraId="02746EAB" w14:textId="2A9D90D8" w:rsidR="008C0068" w:rsidRDefault="008C0068" w:rsidP="001F6EE2">
      <w:pPr>
        <w:ind w:left="1701" w:firstLine="423"/>
        <w:jc w:val="both"/>
      </w:pPr>
      <w:r w:rsidRPr="006225AD">
        <w:rPr>
          <w:b/>
          <w:bCs/>
        </w:rPr>
        <w:t xml:space="preserve">Changez vos cœurs croyez que Dieu vous aime </w:t>
      </w:r>
      <w:r w:rsidRPr="006225AD">
        <w:rPr>
          <w:b/>
          <w:bCs/>
        </w:rPr>
        <w:tab/>
      </w:r>
      <w:r>
        <w:tab/>
      </w:r>
      <w:r>
        <w:tab/>
        <w:t>G 162</w:t>
      </w:r>
    </w:p>
    <w:p w14:paraId="6A1F1EBA" w14:textId="27173993" w:rsidR="00F749A7" w:rsidRDefault="00F749A7" w:rsidP="001F6EE2">
      <w:pPr>
        <w:ind w:left="993" w:hanging="993"/>
        <w:jc w:val="both"/>
      </w:pPr>
      <w:r>
        <w:t xml:space="preserve">Prêtre : </w:t>
      </w:r>
      <w:r w:rsidR="008C0068">
        <w:tab/>
      </w:r>
      <w:r>
        <w:t xml:space="preserve">alors redisons ensemble : Notre </w:t>
      </w:r>
      <w:r w:rsidR="00C37DEC">
        <w:t>Père…</w:t>
      </w:r>
      <w:r>
        <w:t>.</w:t>
      </w:r>
      <w:r w:rsidR="00576FB1">
        <w:t xml:space="preserve"> </w:t>
      </w:r>
      <w:r w:rsidR="007564A3">
        <w:t>Suivi</w:t>
      </w:r>
      <w:r w:rsidR="00576FB1">
        <w:t xml:space="preserve"> de « délivre-nous te tout mal</w:t>
      </w:r>
      <w:r w:rsidR="007564A3">
        <w:t>, Seigneur et donne la paix à notre temps ; soutenus par ta miséricorde nous serons libérés de tout péché</w:t>
      </w:r>
      <w:r w:rsidR="00C37DEC">
        <w:t>,</w:t>
      </w:r>
      <w:r w:rsidR="007564A3">
        <w:t xml:space="preserve"> rassuré dans toute épreuve, nous qui attendons que se réalise cette bien heureuse espérance : l’avènement de Jésus Christ notre Seigneur.</w:t>
      </w:r>
      <w:r w:rsidR="00576FB1">
        <w:t> »</w:t>
      </w:r>
    </w:p>
    <w:p w14:paraId="76AC393B" w14:textId="0481C9D4" w:rsidR="00F749A7" w:rsidRPr="008C0068" w:rsidRDefault="00F749A7" w:rsidP="001F6EE2">
      <w:pPr>
        <w:jc w:val="both"/>
        <w:rPr>
          <w:i/>
          <w:iCs/>
        </w:rPr>
      </w:pPr>
      <w:r w:rsidRPr="008C0068">
        <w:rPr>
          <w:i/>
          <w:iCs/>
        </w:rPr>
        <w:t>Possibilité maintenant d’aller trouver un prêtre pour recevoir le pardon du Seigneur…</w:t>
      </w:r>
    </w:p>
    <w:p w14:paraId="6F23A4AE" w14:textId="2A11CA1C" w:rsidR="00F749A7" w:rsidRDefault="00F749A7" w:rsidP="001F6EE2">
      <w:pPr>
        <w:ind w:left="993" w:hanging="993"/>
        <w:jc w:val="both"/>
      </w:pPr>
      <w:r>
        <w:t>Chants ou musique pendant la démarche</w:t>
      </w:r>
    </w:p>
    <w:p w14:paraId="08AACF69" w14:textId="229461DF" w:rsidR="00F749A7" w:rsidRPr="00C37DEC" w:rsidRDefault="00F749A7" w:rsidP="001F6EE2">
      <w:pPr>
        <w:ind w:left="993" w:hanging="993"/>
        <w:jc w:val="both"/>
        <w:rPr>
          <w:rFonts w:cstheme="minorHAnsi"/>
        </w:rPr>
      </w:pPr>
      <w:r w:rsidRPr="00C37DEC">
        <w:rPr>
          <w:rFonts w:cstheme="minorHAnsi"/>
        </w:rPr>
        <w:t>Action de grâce</w:t>
      </w:r>
      <w:r w:rsidR="00477BD6" w:rsidRPr="00C37DEC">
        <w:rPr>
          <w:rFonts w:cstheme="minorHAnsi"/>
        </w:rPr>
        <w:t> :</w:t>
      </w:r>
    </w:p>
    <w:p w14:paraId="5DD12E81" w14:textId="77777777" w:rsidR="00477BD6" w:rsidRPr="00C37DEC" w:rsidRDefault="00477BD6" w:rsidP="001F6EE2">
      <w:pPr>
        <w:ind w:left="990" w:hanging="990"/>
        <w:jc w:val="both"/>
        <w:rPr>
          <w:rFonts w:cstheme="minorHAnsi"/>
        </w:rPr>
      </w:pPr>
      <w:r w:rsidRPr="00C37DEC">
        <w:rPr>
          <w:rFonts w:cstheme="minorHAnsi"/>
          <w:b/>
          <w:bCs/>
          <w:u w:val="single"/>
        </w:rPr>
        <w:t>Célébrant</w:t>
      </w:r>
      <w:r w:rsidRPr="00C37DEC">
        <w:rPr>
          <w:rFonts w:cstheme="minorHAnsi"/>
        </w:rPr>
        <w:t xml:space="preserve"> : Le Seigneur soit avec vous… élevons notre cœur… rendons grâce au Seigneur notre Dieu…</w:t>
      </w:r>
    </w:p>
    <w:p w14:paraId="22234BD0" w14:textId="2665E4E1" w:rsidR="00477BD6" w:rsidRPr="00C37DEC" w:rsidRDefault="00477BD6" w:rsidP="001F6EE2">
      <w:pPr>
        <w:pStyle w:val="Retraitcorpsdetexte2"/>
        <w:jc w:val="both"/>
        <w:rPr>
          <w:rFonts w:asciiTheme="minorHAnsi" w:hAnsiTheme="minorHAnsi" w:cstheme="minorHAnsi"/>
        </w:rPr>
      </w:pPr>
      <w:r w:rsidRPr="00C37DEC">
        <w:rPr>
          <w:rFonts w:asciiTheme="minorHAnsi" w:hAnsiTheme="minorHAnsi" w:cstheme="minorHAnsi"/>
        </w:rPr>
        <w:tab/>
        <w:t xml:space="preserve">Gloire et louange à toi, Dieu Saint, Dieu fidèle ! Jamais </w:t>
      </w:r>
      <w:r w:rsidR="001F6EE2">
        <w:rPr>
          <w:rFonts w:asciiTheme="minorHAnsi" w:hAnsiTheme="minorHAnsi" w:cstheme="minorHAnsi"/>
        </w:rPr>
        <w:t>T</w:t>
      </w:r>
      <w:r w:rsidRPr="00C37DEC">
        <w:rPr>
          <w:rFonts w:asciiTheme="minorHAnsi" w:hAnsiTheme="minorHAnsi" w:cstheme="minorHAnsi"/>
        </w:rPr>
        <w:t xml:space="preserve">u n'as abandonné ton Eglise. Dans ta tendresse, dans ta miséricorde, </w:t>
      </w:r>
      <w:r w:rsidR="001F6EE2">
        <w:rPr>
          <w:rFonts w:asciiTheme="minorHAnsi" w:hAnsiTheme="minorHAnsi" w:cstheme="minorHAnsi"/>
        </w:rPr>
        <w:t>T</w:t>
      </w:r>
      <w:r w:rsidRPr="00C37DEC">
        <w:rPr>
          <w:rFonts w:asciiTheme="minorHAnsi" w:hAnsiTheme="minorHAnsi" w:cstheme="minorHAnsi"/>
        </w:rPr>
        <w:t xml:space="preserve">u appelles tes enfants à revenir à toi de tout leur cœur. Et aujourd'hui retentit pour nous cet appel toujours nouveau à la conversion. Nous sommes réconciliés avec toi dans le Christ Jésus ; déjà la passion nous révèle le vrai visage du péché et la puissance de ton amour. Voici que le temps du salut est venu pour nous, ce carême nous conduit vers ta Pâque ! Oui, dès aujourd'hui nous avons part à sa victoire. Par lui </w:t>
      </w:r>
      <w:r w:rsidR="001F6EE2">
        <w:rPr>
          <w:rFonts w:asciiTheme="minorHAnsi" w:hAnsiTheme="minorHAnsi" w:cstheme="minorHAnsi"/>
        </w:rPr>
        <w:t>T</w:t>
      </w:r>
      <w:r w:rsidRPr="00C37DEC">
        <w:rPr>
          <w:rFonts w:asciiTheme="minorHAnsi" w:hAnsiTheme="minorHAnsi" w:cstheme="minorHAnsi"/>
        </w:rPr>
        <w:t xml:space="preserve">u exauces notre prière la plus secrète ; par lui les gestes de partage deviennent un ferment de fraternité ; en lui les renoncements cachés sont vivifiés par ta grâce. C’est pourquoi dans l’action de grâce pour ce temps de réconciliation nous </w:t>
      </w:r>
      <w:r w:rsidR="00B17A5E">
        <w:rPr>
          <w:rFonts w:asciiTheme="minorHAnsi" w:hAnsiTheme="minorHAnsi" w:cstheme="minorHAnsi"/>
        </w:rPr>
        <w:t>T</w:t>
      </w:r>
      <w:r w:rsidRPr="00C37DEC">
        <w:rPr>
          <w:rFonts w:asciiTheme="minorHAnsi" w:hAnsiTheme="minorHAnsi" w:cstheme="minorHAnsi"/>
        </w:rPr>
        <w:t>e chantons :</w:t>
      </w:r>
    </w:p>
    <w:p w14:paraId="0559E9D6" w14:textId="77777777" w:rsidR="00477BD6" w:rsidRPr="00C37DEC" w:rsidRDefault="00477BD6" w:rsidP="00477BD6">
      <w:pPr>
        <w:pStyle w:val="Retraitcorpsdetexte2"/>
        <w:jc w:val="both"/>
        <w:rPr>
          <w:rFonts w:asciiTheme="minorHAnsi" w:hAnsiTheme="minorHAnsi" w:cstheme="minorHAnsi"/>
        </w:rPr>
      </w:pPr>
    </w:p>
    <w:tbl>
      <w:tblPr>
        <w:tblStyle w:val="Grilledutableau"/>
        <w:tblpPr w:leftFromText="141" w:rightFromText="141" w:vertAnchor="text" w:horzAnchor="margin" w:tblpXSpec="center" w:tblpY="-72"/>
        <w:tblW w:w="0" w:type="auto"/>
        <w:tblLook w:val="04A0" w:firstRow="1" w:lastRow="0" w:firstColumn="1" w:lastColumn="0" w:noHBand="0" w:noVBand="1"/>
      </w:tblPr>
      <w:tblGrid>
        <w:gridCol w:w="4048"/>
        <w:gridCol w:w="4024"/>
      </w:tblGrid>
      <w:tr w:rsidR="007A6A18" w14:paraId="235200D3" w14:textId="77777777" w:rsidTr="007A6A18">
        <w:tc>
          <w:tcPr>
            <w:tcW w:w="4048" w:type="dxa"/>
            <w:tcBorders>
              <w:top w:val="nil"/>
              <w:left w:val="nil"/>
              <w:bottom w:val="nil"/>
              <w:right w:val="nil"/>
            </w:tcBorders>
          </w:tcPr>
          <w:p w14:paraId="7FD0910C" w14:textId="77777777" w:rsidR="007A6A18" w:rsidRPr="006225AD" w:rsidRDefault="007A6A18" w:rsidP="007A6A18">
            <w:pPr>
              <w:pStyle w:val="Retraitcorpsdetexte2"/>
              <w:ind w:left="0" w:firstLine="0"/>
              <w:jc w:val="center"/>
              <w:rPr>
                <w:rFonts w:asciiTheme="minorHAnsi" w:hAnsiTheme="minorHAnsi" w:cstheme="minorHAnsi"/>
                <w:b/>
                <w:bCs/>
              </w:rPr>
            </w:pPr>
            <w:r w:rsidRPr="006225AD">
              <w:rPr>
                <w:rFonts w:asciiTheme="minorHAnsi" w:hAnsiTheme="minorHAnsi" w:cstheme="minorHAnsi"/>
                <w:b/>
                <w:bCs/>
              </w:rPr>
              <w:t>Peuple de lumière,</w:t>
            </w:r>
            <w:r w:rsidRPr="006225AD">
              <w:rPr>
                <w:rFonts w:asciiTheme="minorHAnsi" w:hAnsiTheme="minorHAnsi" w:cstheme="minorHAnsi"/>
                <w:b/>
                <w:bCs/>
              </w:rPr>
              <w:br/>
              <w:t>Baptisé pour témoigner,</w:t>
            </w:r>
            <w:r w:rsidRPr="006225AD">
              <w:rPr>
                <w:rFonts w:asciiTheme="minorHAnsi" w:hAnsiTheme="minorHAnsi" w:cstheme="minorHAnsi"/>
                <w:b/>
                <w:bCs/>
              </w:rPr>
              <w:br/>
              <w:t>Peuple d'évangile,</w:t>
            </w:r>
            <w:r w:rsidRPr="006225AD">
              <w:rPr>
                <w:rFonts w:asciiTheme="minorHAnsi" w:hAnsiTheme="minorHAnsi" w:cstheme="minorHAnsi"/>
                <w:b/>
                <w:bCs/>
              </w:rPr>
              <w:br/>
              <w:t>Appelé pour annoncer</w:t>
            </w:r>
            <w:r w:rsidRPr="006225AD">
              <w:rPr>
                <w:rFonts w:asciiTheme="minorHAnsi" w:hAnsiTheme="minorHAnsi" w:cstheme="minorHAnsi"/>
                <w:b/>
                <w:bCs/>
              </w:rPr>
              <w:br/>
              <w:t>Les merveilles de Dieu</w:t>
            </w:r>
            <w:r w:rsidRPr="006225AD">
              <w:rPr>
                <w:rFonts w:asciiTheme="minorHAnsi" w:hAnsiTheme="minorHAnsi" w:cstheme="minorHAnsi"/>
                <w:b/>
                <w:bCs/>
              </w:rPr>
              <w:br/>
              <w:t>Pour tous les vivants.</w:t>
            </w:r>
          </w:p>
        </w:tc>
        <w:tc>
          <w:tcPr>
            <w:tcW w:w="4024" w:type="dxa"/>
            <w:tcBorders>
              <w:top w:val="nil"/>
              <w:left w:val="nil"/>
              <w:bottom w:val="nil"/>
              <w:right w:val="nil"/>
            </w:tcBorders>
          </w:tcPr>
          <w:p w14:paraId="7F5963AE" w14:textId="77777777" w:rsidR="007A6A18" w:rsidRDefault="007A6A18" w:rsidP="007A6A18">
            <w:pPr>
              <w:pStyle w:val="Retraitcorpsdetexte2"/>
              <w:ind w:left="0" w:firstLine="0"/>
              <w:jc w:val="center"/>
              <w:rPr>
                <w:rFonts w:asciiTheme="minorHAnsi" w:hAnsiTheme="minorHAnsi" w:cstheme="minorHAnsi"/>
              </w:rPr>
            </w:pPr>
            <w:r w:rsidRPr="008C0068">
              <w:rPr>
                <w:rFonts w:asciiTheme="minorHAnsi" w:hAnsiTheme="minorHAnsi" w:cstheme="minorHAnsi"/>
              </w:rPr>
              <w:t>4</w:t>
            </w:r>
            <w:r w:rsidRPr="008C0068">
              <w:rPr>
                <w:rFonts w:asciiTheme="minorHAnsi" w:hAnsiTheme="minorHAnsi" w:cstheme="minorHAnsi"/>
              </w:rPr>
              <w:br/>
              <w:t>Vous êtes l'Évangile pour vos frères</w:t>
            </w:r>
            <w:r w:rsidRPr="008C0068">
              <w:rPr>
                <w:rFonts w:asciiTheme="minorHAnsi" w:hAnsiTheme="minorHAnsi" w:cstheme="minorHAnsi"/>
              </w:rPr>
              <w:br/>
              <w:t>Si vous laissez les offenses</w:t>
            </w:r>
            <w:r w:rsidRPr="008C0068">
              <w:rPr>
                <w:rFonts w:asciiTheme="minorHAnsi" w:hAnsiTheme="minorHAnsi" w:cstheme="minorHAnsi"/>
              </w:rPr>
              <w:br/>
              <w:t>Pour déclarer à tous le pardon,</w:t>
            </w:r>
            <w:r w:rsidRPr="008C0068">
              <w:rPr>
                <w:rFonts w:asciiTheme="minorHAnsi" w:hAnsiTheme="minorHAnsi" w:cstheme="minorHAnsi"/>
              </w:rPr>
              <w:br/>
              <w:t>Bonne Nouvelle pour la terre !</w:t>
            </w:r>
          </w:p>
        </w:tc>
      </w:tr>
    </w:tbl>
    <w:p w14:paraId="384B7A14" w14:textId="77777777" w:rsidR="001F6EE2" w:rsidRDefault="001F6EE2" w:rsidP="00E715FA">
      <w:pPr>
        <w:ind w:left="993" w:hanging="993"/>
      </w:pPr>
    </w:p>
    <w:p w14:paraId="5E7392BF" w14:textId="29E10361" w:rsidR="00E715FA" w:rsidRDefault="00F749A7" w:rsidP="00E715FA">
      <w:pPr>
        <w:ind w:left="993" w:hanging="993"/>
      </w:pPr>
      <w:r>
        <w:t>Bénédiction et envoi.</w:t>
      </w:r>
    </w:p>
    <w:p w14:paraId="1AED7966" w14:textId="429722F0" w:rsidR="00477BD6" w:rsidRDefault="00477BD6" w:rsidP="00E715FA">
      <w:pPr>
        <w:ind w:left="993" w:hanging="993"/>
      </w:pPr>
      <w:r>
        <w:t>Chant final : ne rentrez pas chez vous comme avant.</w:t>
      </w:r>
    </w:p>
    <w:tbl>
      <w:tblPr>
        <w:tblStyle w:val="Grilledutableau"/>
        <w:tblW w:w="907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6"/>
      </w:tblGrid>
      <w:tr w:rsidR="006225AD" w14:paraId="70DE190B" w14:textId="77777777" w:rsidTr="006225AD">
        <w:tc>
          <w:tcPr>
            <w:tcW w:w="4541" w:type="dxa"/>
          </w:tcPr>
          <w:p w14:paraId="0AC23D65" w14:textId="4461A68C" w:rsidR="006225AD" w:rsidRPr="006225AD" w:rsidRDefault="006225AD" w:rsidP="006225AD">
            <w:pPr>
              <w:ind w:right="-395"/>
              <w:rPr>
                <w:b/>
                <w:bCs/>
              </w:rPr>
            </w:pPr>
            <w:r w:rsidRPr="006225AD">
              <w:rPr>
                <w:b/>
                <w:bCs/>
              </w:rPr>
              <w:t>NE RENTREZ PAS CHEZ VOUS COMME AVANT</w:t>
            </w:r>
            <w:r w:rsidRPr="006225AD">
              <w:rPr>
                <w:b/>
                <w:bCs/>
              </w:rPr>
              <w:br/>
              <w:t>NE VIVEZ PAS CHEZ V OUS COMME AVANT</w:t>
            </w:r>
            <w:r w:rsidRPr="006225AD">
              <w:rPr>
                <w:b/>
                <w:bCs/>
              </w:rPr>
              <w:br/>
              <w:t>CHANGEZ VOS COEURS, CHASSEZ VOS PEURS</w:t>
            </w:r>
            <w:r w:rsidRPr="006225AD">
              <w:rPr>
                <w:b/>
                <w:bCs/>
              </w:rPr>
              <w:br/>
              <w:t>VIVEZ EN HOMMES NOUVEAUX !</w:t>
            </w:r>
          </w:p>
        </w:tc>
        <w:tc>
          <w:tcPr>
            <w:tcW w:w="4536" w:type="dxa"/>
          </w:tcPr>
          <w:p w14:paraId="58B9F44D" w14:textId="17FCA606" w:rsidR="006225AD" w:rsidRDefault="006225AD" w:rsidP="00E715FA">
            <w:r w:rsidRPr="006225AD">
              <w:t>A quoi bon les mots, si l’on n’entend pas,</w:t>
            </w:r>
            <w:r w:rsidRPr="006225AD">
              <w:br/>
              <w:t>A quoi bon les phrases, si l’on n’écoute pas</w:t>
            </w:r>
            <w:r w:rsidRPr="006225AD">
              <w:br/>
              <w:t>A quoi bon la joie, si l’on n’accueille pas</w:t>
            </w:r>
            <w:r w:rsidRPr="006225AD">
              <w:br/>
              <w:t>A quoi bon la vie, si l’on n’aime pas ?</w:t>
            </w:r>
          </w:p>
        </w:tc>
      </w:tr>
    </w:tbl>
    <w:p w14:paraId="6F75B1EE" w14:textId="1E9E60D4" w:rsidR="00E715FA" w:rsidRDefault="00E715FA" w:rsidP="00E715FA">
      <w:pPr>
        <w:ind w:left="993" w:hanging="993"/>
      </w:pPr>
    </w:p>
    <w:sectPr w:rsidR="00E715FA" w:rsidSect="00F749A7">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FA"/>
    <w:rsid w:val="0007637C"/>
    <w:rsid w:val="000B383C"/>
    <w:rsid w:val="001F6EE2"/>
    <w:rsid w:val="00292BF0"/>
    <w:rsid w:val="003B1A14"/>
    <w:rsid w:val="00477BD6"/>
    <w:rsid w:val="00576FB1"/>
    <w:rsid w:val="005802F3"/>
    <w:rsid w:val="006225AD"/>
    <w:rsid w:val="006524CA"/>
    <w:rsid w:val="006B1188"/>
    <w:rsid w:val="007564A3"/>
    <w:rsid w:val="007646A6"/>
    <w:rsid w:val="007A6A18"/>
    <w:rsid w:val="007D7ED1"/>
    <w:rsid w:val="0080318F"/>
    <w:rsid w:val="008C0068"/>
    <w:rsid w:val="009866C6"/>
    <w:rsid w:val="00A37726"/>
    <w:rsid w:val="00A67A76"/>
    <w:rsid w:val="00B042F9"/>
    <w:rsid w:val="00B17A5E"/>
    <w:rsid w:val="00C37DEC"/>
    <w:rsid w:val="00C403C6"/>
    <w:rsid w:val="00D01075"/>
    <w:rsid w:val="00D61A0D"/>
    <w:rsid w:val="00DE376D"/>
    <w:rsid w:val="00E715FA"/>
    <w:rsid w:val="00EB7577"/>
    <w:rsid w:val="00EF7D19"/>
    <w:rsid w:val="00F74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75A4"/>
  <w15:chartTrackingRefBased/>
  <w15:docId w15:val="{A8F30CF0-BE13-4F71-BCAA-9C2554FE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1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15F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15F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715F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715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15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15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15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5F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15F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15F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15F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15F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15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15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15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15FA"/>
    <w:rPr>
      <w:rFonts w:eastAsiaTheme="majorEastAsia" w:cstheme="majorBidi"/>
      <w:color w:val="272727" w:themeColor="text1" w:themeTint="D8"/>
    </w:rPr>
  </w:style>
  <w:style w:type="paragraph" w:styleId="Titre">
    <w:name w:val="Title"/>
    <w:basedOn w:val="Normal"/>
    <w:next w:val="Normal"/>
    <w:link w:val="TitreCar"/>
    <w:uiPriority w:val="10"/>
    <w:qFormat/>
    <w:rsid w:val="00E7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15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15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15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15FA"/>
    <w:pPr>
      <w:spacing w:before="160"/>
      <w:jc w:val="center"/>
    </w:pPr>
    <w:rPr>
      <w:i/>
      <w:iCs/>
      <w:color w:val="404040" w:themeColor="text1" w:themeTint="BF"/>
    </w:rPr>
  </w:style>
  <w:style w:type="character" w:customStyle="1" w:styleId="CitationCar">
    <w:name w:val="Citation Car"/>
    <w:basedOn w:val="Policepardfaut"/>
    <w:link w:val="Citation"/>
    <w:uiPriority w:val="29"/>
    <w:rsid w:val="00E715FA"/>
    <w:rPr>
      <w:i/>
      <w:iCs/>
      <w:color w:val="404040" w:themeColor="text1" w:themeTint="BF"/>
    </w:rPr>
  </w:style>
  <w:style w:type="paragraph" w:styleId="Paragraphedeliste">
    <w:name w:val="List Paragraph"/>
    <w:basedOn w:val="Normal"/>
    <w:uiPriority w:val="34"/>
    <w:qFormat/>
    <w:rsid w:val="00E715FA"/>
    <w:pPr>
      <w:ind w:left="720"/>
      <w:contextualSpacing/>
    </w:pPr>
  </w:style>
  <w:style w:type="character" w:styleId="Accentuationintense">
    <w:name w:val="Intense Emphasis"/>
    <w:basedOn w:val="Policepardfaut"/>
    <w:uiPriority w:val="21"/>
    <w:qFormat/>
    <w:rsid w:val="00E715FA"/>
    <w:rPr>
      <w:i/>
      <w:iCs/>
      <w:color w:val="2F5496" w:themeColor="accent1" w:themeShade="BF"/>
    </w:rPr>
  </w:style>
  <w:style w:type="paragraph" w:styleId="Citationintense">
    <w:name w:val="Intense Quote"/>
    <w:basedOn w:val="Normal"/>
    <w:next w:val="Normal"/>
    <w:link w:val="CitationintenseCar"/>
    <w:uiPriority w:val="30"/>
    <w:qFormat/>
    <w:rsid w:val="00E71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15FA"/>
    <w:rPr>
      <w:i/>
      <w:iCs/>
      <w:color w:val="2F5496" w:themeColor="accent1" w:themeShade="BF"/>
    </w:rPr>
  </w:style>
  <w:style w:type="character" w:styleId="Rfrenceintense">
    <w:name w:val="Intense Reference"/>
    <w:basedOn w:val="Policepardfaut"/>
    <w:uiPriority w:val="32"/>
    <w:qFormat/>
    <w:rsid w:val="00E715FA"/>
    <w:rPr>
      <w:b/>
      <w:bCs/>
      <w:smallCaps/>
      <w:color w:val="2F5496" w:themeColor="accent1" w:themeShade="BF"/>
      <w:spacing w:val="5"/>
    </w:rPr>
  </w:style>
  <w:style w:type="paragraph" w:styleId="NormalWeb">
    <w:name w:val="Normal (Web)"/>
    <w:basedOn w:val="Normal"/>
    <w:uiPriority w:val="99"/>
    <w:semiHidden/>
    <w:unhideWhenUsed/>
    <w:rsid w:val="00E715FA"/>
    <w:rPr>
      <w:rFonts w:ascii="Times New Roman" w:hAnsi="Times New Roman" w:cs="Times New Roman"/>
      <w:sz w:val="24"/>
      <w:szCs w:val="24"/>
    </w:rPr>
  </w:style>
  <w:style w:type="paragraph" w:styleId="Retraitcorpsdetexte2">
    <w:name w:val="Body Text Indent 2"/>
    <w:basedOn w:val="Normal"/>
    <w:link w:val="Retraitcorpsdetexte2Car"/>
    <w:semiHidden/>
    <w:rsid w:val="00477BD6"/>
    <w:pPr>
      <w:spacing w:after="0" w:line="240" w:lineRule="auto"/>
      <w:ind w:left="990" w:hanging="990"/>
    </w:pPr>
    <w:rPr>
      <w:rFonts w:ascii="Times New Roman" w:eastAsia="Times New Roman" w:hAnsi="Times New Roman" w:cs="Times New Roman"/>
      <w:kern w:val="0"/>
      <w:sz w:val="24"/>
      <w:szCs w:val="24"/>
      <w:lang w:eastAsia="fr-FR"/>
      <w14:ligatures w14:val="none"/>
    </w:rPr>
  </w:style>
  <w:style w:type="character" w:customStyle="1" w:styleId="Retraitcorpsdetexte2Car">
    <w:name w:val="Retrait corps de texte 2 Car"/>
    <w:basedOn w:val="Policepardfaut"/>
    <w:link w:val="Retraitcorpsdetexte2"/>
    <w:semiHidden/>
    <w:rsid w:val="00477BD6"/>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8C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967F-33A6-411D-9A74-CDD2251B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7696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LEURENT</dc:creator>
  <cp:keywords/>
  <dc:description/>
  <cp:lastModifiedBy>Marie KEUKY</cp:lastModifiedBy>
  <cp:revision>2</cp:revision>
  <dcterms:created xsi:type="dcterms:W3CDTF">2026-03-07T05:20:00Z</dcterms:created>
  <dcterms:modified xsi:type="dcterms:W3CDTF">2026-03-07T05:20:00Z</dcterms:modified>
</cp:coreProperties>
</file>